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A8" w:rsidRPr="00C73970" w:rsidRDefault="001149A8" w:rsidP="001149A8">
      <w:pPr>
        <w:pStyle w:val="Ttulo2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C73970">
        <w:rPr>
          <w:rFonts w:ascii="Times New Roman" w:hAnsi="Times New Roman" w:cs="Times New Roman"/>
          <w:i w:val="0"/>
          <w:sz w:val="22"/>
          <w:szCs w:val="22"/>
        </w:rPr>
        <w:t>PORTARIA AD Nº 108/2015</w:t>
      </w:r>
    </w:p>
    <w:p w:rsidR="001149A8" w:rsidRPr="00C73970" w:rsidRDefault="001149A8" w:rsidP="001149A8">
      <w:pPr>
        <w:rPr>
          <w:sz w:val="22"/>
          <w:szCs w:val="22"/>
        </w:rPr>
      </w:pPr>
    </w:p>
    <w:p w:rsidR="001149A8" w:rsidRPr="00C73970" w:rsidRDefault="00ED7149" w:rsidP="001149A8">
      <w:pPr>
        <w:spacing w:before="120" w:after="120"/>
        <w:ind w:left="4253"/>
        <w:jc w:val="both"/>
        <w:rPr>
          <w:sz w:val="22"/>
          <w:szCs w:val="22"/>
        </w:rPr>
      </w:pPr>
      <w:r w:rsidRPr="00C73970">
        <w:rPr>
          <w:sz w:val="22"/>
          <w:szCs w:val="22"/>
        </w:rPr>
        <w:t xml:space="preserve">Definição de valores de diárias e auxílio deslocamento para participantes e empregados participantes na 72ª SOEA Semana Oficial da Engenharia e Agronomia que será realizada em Fortaleza. </w:t>
      </w:r>
      <w:r w:rsidR="001149A8" w:rsidRPr="00C73970">
        <w:rPr>
          <w:sz w:val="22"/>
          <w:szCs w:val="22"/>
        </w:rPr>
        <w:t xml:space="preserve"> </w:t>
      </w:r>
    </w:p>
    <w:p w:rsidR="001149A8" w:rsidRPr="00C73970" w:rsidRDefault="001149A8" w:rsidP="001149A8">
      <w:pPr>
        <w:spacing w:after="60" w:line="300" w:lineRule="atLeast"/>
        <w:ind w:firstLine="1418"/>
        <w:jc w:val="both"/>
        <w:rPr>
          <w:sz w:val="22"/>
          <w:szCs w:val="22"/>
        </w:rPr>
      </w:pPr>
      <w:r w:rsidRPr="00C73970">
        <w:rPr>
          <w:sz w:val="22"/>
          <w:szCs w:val="22"/>
        </w:rPr>
        <w:t xml:space="preserve">O Presidente do Conselho Regional de Engenharia e Agronomia do Distrito Federal – </w:t>
      </w:r>
      <w:proofErr w:type="gramStart"/>
      <w:r w:rsidRPr="00C73970">
        <w:rPr>
          <w:sz w:val="22"/>
          <w:szCs w:val="22"/>
        </w:rPr>
        <w:t>Crea</w:t>
      </w:r>
      <w:proofErr w:type="gramEnd"/>
      <w:r w:rsidRPr="00C73970">
        <w:rPr>
          <w:sz w:val="22"/>
          <w:szCs w:val="22"/>
        </w:rPr>
        <w:t xml:space="preserve">-DF, no uso das atribuições que lhe confere o art. 85 do Regimento do Regional, combinado com o art. 34, alínea “k”, da Lei nº. 5.194, de 24 de dezembro de 1966, </w:t>
      </w:r>
      <w:proofErr w:type="gramStart"/>
      <w:r w:rsidRPr="00C73970">
        <w:rPr>
          <w:sz w:val="22"/>
          <w:szCs w:val="22"/>
        </w:rPr>
        <w:t>e</w:t>
      </w:r>
      <w:proofErr w:type="gramEnd"/>
    </w:p>
    <w:p w:rsidR="001149A8" w:rsidRPr="00C73970" w:rsidRDefault="00ED7149" w:rsidP="001149A8">
      <w:pPr>
        <w:spacing w:after="60" w:line="300" w:lineRule="atLeast"/>
        <w:ind w:firstLine="1418"/>
        <w:jc w:val="both"/>
        <w:rPr>
          <w:sz w:val="22"/>
          <w:szCs w:val="22"/>
        </w:rPr>
      </w:pPr>
      <w:r w:rsidRPr="00C73970">
        <w:rPr>
          <w:sz w:val="22"/>
          <w:szCs w:val="22"/>
        </w:rPr>
        <w:t xml:space="preserve">Em que pese a </w:t>
      </w:r>
      <w:r w:rsidR="001149A8" w:rsidRPr="00C73970">
        <w:rPr>
          <w:sz w:val="22"/>
          <w:szCs w:val="22"/>
        </w:rPr>
        <w:t xml:space="preserve">Decisão Plenária 1877/2015 do </w:t>
      </w:r>
      <w:proofErr w:type="spellStart"/>
      <w:r w:rsidR="001149A8" w:rsidRPr="00C73970">
        <w:rPr>
          <w:sz w:val="22"/>
          <w:szCs w:val="22"/>
        </w:rPr>
        <w:t>Confea</w:t>
      </w:r>
      <w:proofErr w:type="spellEnd"/>
      <w:r w:rsidR="001149A8" w:rsidRPr="00C73970">
        <w:rPr>
          <w:sz w:val="22"/>
          <w:szCs w:val="22"/>
        </w:rPr>
        <w:t xml:space="preserve"> na qual regulamenta o valor de Diárias a serem praticadas pelos Regionais;</w:t>
      </w:r>
      <w:r w:rsidRPr="00C73970">
        <w:rPr>
          <w:sz w:val="22"/>
          <w:szCs w:val="22"/>
        </w:rPr>
        <w:t xml:space="preserve"> motivo pelo qual conforme Portaria nº. 107/2015 fora alterado os valores do normativo de diárias e passagens deste Regional, mas; </w:t>
      </w:r>
    </w:p>
    <w:p w:rsidR="00ED7149" w:rsidRPr="00C73970" w:rsidRDefault="00ED7149" w:rsidP="001149A8">
      <w:pPr>
        <w:spacing w:after="60" w:line="300" w:lineRule="atLeast"/>
        <w:ind w:firstLine="1418"/>
        <w:jc w:val="both"/>
        <w:rPr>
          <w:sz w:val="22"/>
          <w:szCs w:val="22"/>
        </w:rPr>
      </w:pPr>
      <w:r w:rsidRPr="00C73970">
        <w:rPr>
          <w:sz w:val="22"/>
          <w:szCs w:val="22"/>
        </w:rPr>
        <w:t>Considerando que várias atividades institucionais já estão em andamento;</w:t>
      </w:r>
    </w:p>
    <w:p w:rsidR="00ED7149" w:rsidRPr="00C73970" w:rsidRDefault="00ED7149" w:rsidP="001149A8">
      <w:pPr>
        <w:spacing w:after="60" w:line="300" w:lineRule="atLeast"/>
        <w:ind w:firstLine="1418"/>
        <w:jc w:val="both"/>
        <w:rPr>
          <w:sz w:val="22"/>
          <w:szCs w:val="22"/>
        </w:rPr>
      </w:pPr>
      <w:r w:rsidRPr="00C73970">
        <w:rPr>
          <w:sz w:val="22"/>
          <w:szCs w:val="22"/>
        </w:rPr>
        <w:t>Considerando a autonomia administrativa e a legitimidade deste Conselho fixar diárias conforme artigo 2º da Lei 11.000/2004;</w:t>
      </w:r>
    </w:p>
    <w:p w:rsidR="00ED7149" w:rsidRPr="00C73970" w:rsidRDefault="00ED7149" w:rsidP="001149A8">
      <w:pPr>
        <w:spacing w:after="60" w:line="300" w:lineRule="atLeast"/>
        <w:ind w:firstLine="1418"/>
        <w:jc w:val="both"/>
        <w:rPr>
          <w:sz w:val="22"/>
          <w:szCs w:val="22"/>
        </w:rPr>
      </w:pPr>
      <w:r w:rsidRPr="00C73970">
        <w:rPr>
          <w:sz w:val="22"/>
          <w:szCs w:val="22"/>
        </w:rPr>
        <w:t>Considerando que todos os anos a diretoria aprova diárias diferenciadas ao seu Normativo para participação na Semana Oficial da Engenharia e Agronomia;</w:t>
      </w:r>
    </w:p>
    <w:p w:rsidR="00C73970" w:rsidRPr="00C73970" w:rsidRDefault="00ED7149" w:rsidP="001149A8">
      <w:pPr>
        <w:spacing w:after="60" w:line="300" w:lineRule="atLeast"/>
        <w:ind w:firstLine="1418"/>
        <w:jc w:val="both"/>
        <w:rPr>
          <w:sz w:val="22"/>
          <w:szCs w:val="22"/>
        </w:rPr>
      </w:pPr>
      <w:r w:rsidRPr="00C73970">
        <w:rPr>
          <w:sz w:val="22"/>
          <w:szCs w:val="22"/>
        </w:rPr>
        <w:t xml:space="preserve">Considerando </w:t>
      </w:r>
      <w:r w:rsidR="003062C1">
        <w:rPr>
          <w:sz w:val="22"/>
          <w:szCs w:val="22"/>
        </w:rPr>
        <w:t xml:space="preserve">que </w:t>
      </w:r>
      <w:r w:rsidRPr="00C73970">
        <w:rPr>
          <w:sz w:val="22"/>
          <w:szCs w:val="22"/>
        </w:rPr>
        <w:t xml:space="preserve">a decisão de Diretoria aprovou valor </w:t>
      </w:r>
      <w:r w:rsidR="00C73970" w:rsidRPr="00C73970">
        <w:rPr>
          <w:sz w:val="22"/>
          <w:szCs w:val="22"/>
        </w:rPr>
        <w:t>de diárias e auxílio deslocamento para</w:t>
      </w:r>
      <w:r w:rsidRPr="00C73970">
        <w:rPr>
          <w:sz w:val="22"/>
          <w:szCs w:val="22"/>
        </w:rPr>
        <w:t xml:space="preserve"> a 72ª SOEA</w:t>
      </w:r>
      <w:r w:rsidR="00C73970" w:rsidRPr="00C73970">
        <w:rPr>
          <w:sz w:val="22"/>
          <w:szCs w:val="22"/>
        </w:rPr>
        <w:t xml:space="preserve"> nos moldes dos últimos anos;</w:t>
      </w:r>
      <w:r w:rsidRPr="00C73970">
        <w:rPr>
          <w:sz w:val="22"/>
          <w:szCs w:val="22"/>
        </w:rPr>
        <w:t xml:space="preserve"> </w:t>
      </w:r>
    </w:p>
    <w:p w:rsidR="001149A8" w:rsidRPr="00C73970" w:rsidRDefault="001149A8" w:rsidP="001149A8">
      <w:pPr>
        <w:spacing w:before="120" w:after="120"/>
        <w:ind w:firstLine="1418"/>
        <w:jc w:val="both"/>
        <w:rPr>
          <w:b/>
          <w:sz w:val="22"/>
          <w:szCs w:val="22"/>
        </w:rPr>
      </w:pPr>
      <w:r w:rsidRPr="00C73970">
        <w:rPr>
          <w:b/>
          <w:sz w:val="22"/>
          <w:szCs w:val="22"/>
        </w:rPr>
        <w:t>RESOLVE:</w:t>
      </w:r>
    </w:p>
    <w:p w:rsidR="00C73970" w:rsidRPr="00C73970" w:rsidRDefault="001149A8" w:rsidP="001149A8">
      <w:pPr>
        <w:pStyle w:val="Recuodecorpodetexto2"/>
        <w:spacing w:after="60" w:line="300" w:lineRule="atLeast"/>
        <w:ind w:left="0" w:firstLine="1418"/>
        <w:jc w:val="both"/>
        <w:rPr>
          <w:sz w:val="22"/>
          <w:szCs w:val="22"/>
        </w:rPr>
      </w:pPr>
      <w:r w:rsidRPr="00C73970">
        <w:rPr>
          <w:sz w:val="22"/>
          <w:szCs w:val="22"/>
        </w:rPr>
        <w:t xml:space="preserve">Art. 1º </w:t>
      </w:r>
      <w:r w:rsidR="00C73970" w:rsidRPr="00C73970">
        <w:rPr>
          <w:sz w:val="22"/>
          <w:szCs w:val="22"/>
        </w:rPr>
        <w:t>fixar o valor de R$ 500,00 (quinhentos reais) de diárias, já incluso o auxílio deslocamento para participantes da 72ª Semana Oficial da Engenharia e Agronomia que será realizada em Fortaleza.</w:t>
      </w:r>
    </w:p>
    <w:p w:rsidR="00C73970" w:rsidRPr="00C73970" w:rsidRDefault="00C73970" w:rsidP="001149A8">
      <w:pPr>
        <w:pStyle w:val="Recuodecorpodetexto2"/>
        <w:spacing w:after="60" w:line="300" w:lineRule="atLeast"/>
        <w:ind w:left="0" w:firstLine="1418"/>
        <w:jc w:val="both"/>
        <w:rPr>
          <w:sz w:val="22"/>
          <w:szCs w:val="22"/>
        </w:rPr>
      </w:pPr>
      <w:r w:rsidRPr="00C73970">
        <w:rPr>
          <w:sz w:val="22"/>
          <w:szCs w:val="22"/>
        </w:rPr>
        <w:t>§ 1º Este valor fixado</w:t>
      </w:r>
      <w:r w:rsidR="00295E1B">
        <w:rPr>
          <w:sz w:val="22"/>
          <w:szCs w:val="22"/>
        </w:rPr>
        <w:t>,</w:t>
      </w:r>
      <w:r w:rsidRPr="00C73970">
        <w:rPr>
          <w:sz w:val="22"/>
          <w:szCs w:val="22"/>
        </w:rPr>
        <w:t xml:space="preserve"> será praticado pelo </w:t>
      </w:r>
      <w:proofErr w:type="gramStart"/>
      <w:r w:rsidRPr="00C73970">
        <w:rPr>
          <w:sz w:val="22"/>
          <w:szCs w:val="22"/>
        </w:rPr>
        <w:t>Crea</w:t>
      </w:r>
      <w:proofErr w:type="gramEnd"/>
      <w:r w:rsidRPr="00C73970">
        <w:rPr>
          <w:sz w:val="22"/>
          <w:szCs w:val="22"/>
        </w:rPr>
        <w:t xml:space="preserve">-DF tanto para funcionários ou para qualquer outro participante que for enviado ao evento pelo Conselho. </w:t>
      </w:r>
    </w:p>
    <w:p w:rsidR="001149A8" w:rsidRPr="00C73970" w:rsidRDefault="00C73970" w:rsidP="001149A8">
      <w:pPr>
        <w:pStyle w:val="Recuodecorpodetexto2"/>
        <w:spacing w:after="60" w:line="300" w:lineRule="atLeast"/>
        <w:ind w:left="0" w:firstLine="1418"/>
        <w:jc w:val="both"/>
        <w:rPr>
          <w:sz w:val="22"/>
          <w:szCs w:val="22"/>
        </w:rPr>
      </w:pPr>
      <w:r w:rsidRPr="00C73970">
        <w:rPr>
          <w:sz w:val="22"/>
          <w:szCs w:val="22"/>
        </w:rPr>
        <w:t>Art. 2º Aprovar a delegação apresentada conforme decisão de Diretoria.</w:t>
      </w:r>
      <w:r w:rsidR="001149A8" w:rsidRPr="00C73970">
        <w:rPr>
          <w:sz w:val="22"/>
          <w:szCs w:val="22"/>
        </w:rPr>
        <w:t xml:space="preserve"> </w:t>
      </w:r>
    </w:p>
    <w:p w:rsidR="001149A8" w:rsidRPr="00C73970" w:rsidRDefault="001149A8" w:rsidP="001149A8">
      <w:pPr>
        <w:pStyle w:val="Recuodecorpodetexto2"/>
        <w:spacing w:after="60" w:line="300" w:lineRule="atLeast"/>
        <w:ind w:left="0" w:firstLine="1418"/>
        <w:jc w:val="both"/>
        <w:rPr>
          <w:sz w:val="22"/>
          <w:szCs w:val="22"/>
        </w:rPr>
      </w:pPr>
      <w:r w:rsidRPr="00C73970">
        <w:rPr>
          <w:sz w:val="22"/>
          <w:szCs w:val="22"/>
        </w:rPr>
        <w:t>Art. 2º Esta portaria entra em vigor na data de sua assinatura.</w:t>
      </w:r>
    </w:p>
    <w:p w:rsidR="001149A8" w:rsidRPr="00C73970" w:rsidRDefault="001149A8" w:rsidP="001149A8">
      <w:pPr>
        <w:pStyle w:val="Recuodecorpodetexto"/>
        <w:spacing w:after="60" w:line="300" w:lineRule="atLeast"/>
        <w:ind w:firstLine="1418"/>
        <w:rPr>
          <w:rFonts w:ascii="Times New Roman" w:hAnsi="Times New Roman"/>
          <w:szCs w:val="22"/>
        </w:rPr>
      </w:pPr>
      <w:r w:rsidRPr="00C73970">
        <w:rPr>
          <w:rFonts w:ascii="Times New Roman" w:hAnsi="Times New Roman"/>
          <w:szCs w:val="22"/>
        </w:rPr>
        <w:t>Cientifique-se e cumpra-se.</w:t>
      </w:r>
    </w:p>
    <w:p w:rsidR="001149A8" w:rsidRPr="00C73970" w:rsidRDefault="001149A8" w:rsidP="001149A8">
      <w:pPr>
        <w:pStyle w:val="Recuodecorpodetexto"/>
        <w:spacing w:after="60" w:line="300" w:lineRule="atLeast"/>
        <w:ind w:firstLine="1418"/>
        <w:rPr>
          <w:rFonts w:ascii="Times New Roman" w:hAnsi="Times New Roman"/>
          <w:szCs w:val="22"/>
        </w:rPr>
      </w:pPr>
      <w:r w:rsidRPr="00C73970">
        <w:rPr>
          <w:rFonts w:ascii="Times New Roman" w:hAnsi="Times New Roman"/>
          <w:szCs w:val="22"/>
        </w:rPr>
        <w:t>Cientifique-se e cumpra-se.</w:t>
      </w:r>
    </w:p>
    <w:p w:rsidR="001149A8" w:rsidRPr="00C73970" w:rsidRDefault="001149A8" w:rsidP="001149A8">
      <w:pPr>
        <w:ind w:firstLine="708"/>
        <w:jc w:val="right"/>
        <w:rPr>
          <w:sz w:val="22"/>
          <w:szCs w:val="22"/>
        </w:rPr>
      </w:pPr>
      <w:r w:rsidRPr="00C73970">
        <w:rPr>
          <w:sz w:val="22"/>
          <w:szCs w:val="22"/>
        </w:rPr>
        <w:t>Brasília-DF, 02 de setembro de 2015.</w:t>
      </w:r>
    </w:p>
    <w:p w:rsidR="001149A8" w:rsidRDefault="001149A8" w:rsidP="007C1BE0">
      <w:pPr>
        <w:jc w:val="center"/>
        <w:rPr>
          <w:noProof/>
        </w:rPr>
      </w:pPr>
    </w:p>
    <w:p w:rsidR="006165D7" w:rsidRDefault="006165D7" w:rsidP="007C1BE0">
      <w:pPr>
        <w:jc w:val="center"/>
        <w:rPr>
          <w:noProof/>
        </w:rPr>
      </w:pPr>
    </w:p>
    <w:p w:rsidR="006165D7" w:rsidRPr="00C73970" w:rsidRDefault="006165D7" w:rsidP="007C1BE0">
      <w:pPr>
        <w:jc w:val="center"/>
        <w:rPr>
          <w:sz w:val="22"/>
          <w:szCs w:val="22"/>
        </w:rPr>
      </w:pPr>
    </w:p>
    <w:p w:rsidR="001149A8" w:rsidRPr="00C73970" w:rsidRDefault="001149A8" w:rsidP="001149A8">
      <w:pPr>
        <w:pStyle w:val="Ttulo1"/>
        <w:spacing w:before="0" w:after="0"/>
        <w:ind w:firstLine="1418"/>
        <w:jc w:val="center"/>
        <w:rPr>
          <w:rFonts w:ascii="Times New Roman" w:hAnsi="Times New Roman"/>
          <w:b w:val="0"/>
          <w:sz w:val="22"/>
          <w:szCs w:val="22"/>
        </w:rPr>
      </w:pPr>
    </w:p>
    <w:p w:rsidR="001149A8" w:rsidRPr="00C73970" w:rsidRDefault="001149A8" w:rsidP="001149A8">
      <w:pPr>
        <w:pStyle w:val="Ttulo1"/>
        <w:spacing w:before="0" w:after="0"/>
        <w:ind w:firstLine="1418"/>
        <w:jc w:val="center"/>
        <w:rPr>
          <w:rFonts w:ascii="Times New Roman" w:hAnsi="Times New Roman"/>
          <w:b w:val="0"/>
          <w:sz w:val="22"/>
          <w:szCs w:val="22"/>
        </w:rPr>
      </w:pPr>
      <w:r w:rsidRPr="00C73970">
        <w:rPr>
          <w:rFonts w:ascii="Times New Roman" w:hAnsi="Times New Roman"/>
          <w:b w:val="0"/>
          <w:sz w:val="22"/>
          <w:szCs w:val="22"/>
        </w:rPr>
        <w:t>Eng. Flávio Correia de Sousa</w:t>
      </w:r>
    </w:p>
    <w:p w:rsidR="001149A8" w:rsidRPr="00C73970" w:rsidRDefault="001149A8" w:rsidP="001149A8">
      <w:pPr>
        <w:pStyle w:val="Ttulo1"/>
        <w:spacing w:before="0" w:after="0"/>
        <w:ind w:firstLine="1418"/>
        <w:jc w:val="center"/>
        <w:rPr>
          <w:rFonts w:ascii="Times New Roman" w:hAnsi="Times New Roman"/>
          <w:b w:val="0"/>
          <w:sz w:val="22"/>
          <w:szCs w:val="22"/>
        </w:rPr>
      </w:pPr>
      <w:r w:rsidRPr="00C73970">
        <w:rPr>
          <w:rFonts w:ascii="Times New Roman" w:hAnsi="Times New Roman"/>
          <w:b w:val="0"/>
          <w:sz w:val="22"/>
          <w:szCs w:val="22"/>
        </w:rPr>
        <w:t>Presidente</w:t>
      </w:r>
    </w:p>
    <w:tbl>
      <w:tblPr>
        <w:tblW w:w="0" w:type="auto"/>
        <w:tblLook w:val="04A0"/>
      </w:tblPr>
      <w:tblGrid>
        <w:gridCol w:w="2977"/>
        <w:gridCol w:w="2977"/>
        <w:gridCol w:w="2977"/>
      </w:tblGrid>
      <w:tr w:rsidR="001149A8" w:rsidTr="001149A8">
        <w:tc>
          <w:tcPr>
            <w:tcW w:w="2977" w:type="dxa"/>
          </w:tcPr>
          <w:p w:rsidR="001149A8" w:rsidRDefault="00114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Denise de Albuquerque</w:t>
            </w:r>
          </w:p>
          <w:p w:rsidR="001149A8" w:rsidRDefault="001149A8" w:rsidP="006165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Chefe de Gabinete </w:t>
            </w:r>
            <w:r w:rsidR="006165D7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2977" w:type="dxa"/>
          </w:tcPr>
          <w:p w:rsidR="001149A8" w:rsidRDefault="00114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1149A8" w:rsidRDefault="001149A8">
            <w:pPr>
              <w:jc w:val="center"/>
              <w:rPr>
                <w:sz w:val="16"/>
                <w:szCs w:val="16"/>
              </w:rPr>
            </w:pPr>
          </w:p>
          <w:p w:rsidR="001149A8" w:rsidRDefault="001149A8">
            <w:pPr>
              <w:jc w:val="center"/>
              <w:rPr>
                <w:sz w:val="16"/>
                <w:szCs w:val="16"/>
              </w:rPr>
            </w:pPr>
          </w:p>
          <w:p w:rsidR="001149A8" w:rsidRDefault="001149A8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EB3" w:rsidRPr="004B06EC" w:rsidRDefault="00483EB3" w:rsidP="00C73970">
      <w:pPr>
        <w:rPr>
          <w:sz w:val="24"/>
          <w:szCs w:val="24"/>
        </w:rPr>
      </w:pPr>
    </w:p>
    <w:sectPr w:rsidR="00483EB3" w:rsidRPr="004B06EC" w:rsidSect="00604FB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149" w:rsidRDefault="00ED7149">
      <w:r>
        <w:separator/>
      </w:r>
    </w:p>
  </w:endnote>
  <w:endnote w:type="continuationSeparator" w:id="0">
    <w:p w:rsidR="00ED7149" w:rsidRDefault="00ED7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694"/>
      <w:gridCol w:w="1417"/>
      <w:gridCol w:w="4111"/>
      <w:gridCol w:w="1134"/>
    </w:tblGrid>
    <w:tr w:rsidR="00ED7149" w:rsidRPr="00B9037D" w:rsidTr="00673618">
      <w:trPr>
        <w:trHeight w:val="780"/>
      </w:trPr>
      <w:tc>
        <w:tcPr>
          <w:tcW w:w="2694" w:type="dxa"/>
          <w:tcBorders>
            <w:top w:val="nil"/>
            <w:left w:val="nil"/>
            <w:right w:val="nil"/>
          </w:tcBorders>
          <w:vAlign w:val="center"/>
          <w:hideMark/>
        </w:tcPr>
        <w:p w:rsidR="00ED7149" w:rsidRDefault="00ED7149" w:rsidP="00673618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19250" cy="36195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ED7149" w:rsidRPr="00B9037D" w:rsidRDefault="00ED7149" w:rsidP="00673618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3400" cy="333375"/>
                <wp:effectExtent l="19050" t="0" r="0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ED7149" w:rsidRPr="00B9037D" w:rsidRDefault="00ED7149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ED7149" w:rsidRDefault="00ED7149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>
            <w:rPr>
              <w:sz w:val="12"/>
              <w:szCs w:val="12"/>
            </w:rPr>
            <w:t>2800</w:t>
          </w:r>
        </w:p>
        <w:p w:rsidR="00ED7149" w:rsidRPr="00B9037D" w:rsidRDefault="00ED7149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Pr="00B9037D">
            <w:rPr>
              <w:sz w:val="12"/>
              <w:szCs w:val="12"/>
            </w:rPr>
            <w:t>@creadf.org.br</w:t>
          </w:r>
        </w:p>
        <w:p w:rsidR="00ED7149" w:rsidRPr="00B9037D" w:rsidRDefault="00ED7149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ED7149" w:rsidRPr="00B9037D" w:rsidRDefault="00ED7149" w:rsidP="00673618">
          <w:pPr>
            <w:pStyle w:val="Rodap"/>
            <w:ind w:left="-108"/>
            <w:jc w:val="right"/>
            <w:rPr>
              <w:sz w:val="14"/>
              <w:szCs w:val="14"/>
            </w:rPr>
          </w:pPr>
        </w:p>
      </w:tc>
    </w:tr>
  </w:tbl>
  <w:p w:rsidR="00ED7149" w:rsidRPr="00057DD1" w:rsidRDefault="00ED7149" w:rsidP="000477E0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149" w:rsidRDefault="00ED7149">
      <w:r>
        <w:separator/>
      </w:r>
    </w:p>
  </w:footnote>
  <w:footnote w:type="continuationSeparator" w:id="0">
    <w:p w:rsidR="00ED7149" w:rsidRDefault="00ED7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49" w:rsidRDefault="00D431A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49" w:rsidRDefault="00ED7149" w:rsidP="000477E0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8675" cy="809625"/>
          <wp:effectExtent l="19050" t="0" r="9525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7149" w:rsidRPr="00BB22FF" w:rsidRDefault="00ED7149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ED7149" w:rsidRDefault="00ED7149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Conselho Reg</w:t>
    </w:r>
    <w:r>
      <w:rPr>
        <w:rFonts w:ascii="Arial" w:hAnsi="Arial" w:cs="Arial"/>
        <w:b/>
        <w:sz w:val="24"/>
      </w:rPr>
      <w:t>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ED7149" w:rsidRDefault="00ED7149" w:rsidP="00A65947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49" w:rsidRDefault="00D431A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9F5"/>
    <w:multiLevelType w:val="hybridMultilevel"/>
    <w:tmpl w:val="04826FDE"/>
    <w:lvl w:ilvl="0" w:tplc="0490496C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2DC6C43"/>
    <w:multiLevelType w:val="hybridMultilevel"/>
    <w:tmpl w:val="08809146"/>
    <w:lvl w:ilvl="0" w:tplc="3488A03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Times New Roman" w:hint="default"/>
        <w:b/>
        <w:i w:val="0"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6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6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6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6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6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2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F1BAC"/>
    <w:multiLevelType w:val="hybridMultilevel"/>
    <w:tmpl w:val="AE0E02A6"/>
    <w:lvl w:ilvl="0" w:tplc="33BC1562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EC15F7"/>
    <w:multiLevelType w:val="multilevel"/>
    <w:tmpl w:val="AE0E02A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stylePaneFormatFilter w:val="3F01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54B"/>
    <w:rsid w:val="000010BA"/>
    <w:rsid w:val="00021B20"/>
    <w:rsid w:val="00032A7B"/>
    <w:rsid w:val="00034946"/>
    <w:rsid w:val="000477E0"/>
    <w:rsid w:val="00055607"/>
    <w:rsid w:val="000741CE"/>
    <w:rsid w:val="00076316"/>
    <w:rsid w:val="00084301"/>
    <w:rsid w:val="00090D6A"/>
    <w:rsid w:val="000B7040"/>
    <w:rsid w:val="000C7100"/>
    <w:rsid w:val="000E414A"/>
    <w:rsid w:val="000E47E7"/>
    <w:rsid w:val="000E4849"/>
    <w:rsid w:val="000F609E"/>
    <w:rsid w:val="00105BB6"/>
    <w:rsid w:val="001149A8"/>
    <w:rsid w:val="00125D3B"/>
    <w:rsid w:val="001417D9"/>
    <w:rsid w:val="00164E60"/>
    <w:rsid w:val="00166D06"/>
    <w:rsid w:val="00191182"/>
    <w:rsid w:val="001A33E1"/>
    <w:rsid w:val="001D03E0"/>
    <w:rsid w:val="001D1D5E"/>
    <w:rsid w:val="00201E4E"/>
    <w:rsid w:val="0020463F"/>
    <w:rsid w:val="00204E3B"/>
    <w:rsid w:val="00206CE7"/>
    <w:rsid w:val="00223775"/>
    <w:rsid w:val="00224EB3"/>
    <w:rsid w:val="002431E1"/>
    <w:rsid w:val="0024552B"/>
    <w:rsid w:val="00257534"/>
    <w:rsid w:val="00275A9F"/>
    <w:rsid w:val="002868A1"/>
    <w:rsid w:val="00295E1B"/>
    <w:rsid w:val="002C2B08"/>
    <w:rsid w:val="002C37FB"/>
    <w:rsid w:val="002C4ED8"/>
    <w:rsid w:val="002C7781"/>
    <w:rsid w:val="002E35F8"/>
    <w:rsid w:val="00302B8C"/>
    <w:rsid w:val="003062C1"/>
    <w:rsid w:val="00306F15"/>
    <w:rsid w:val="00314034"/>
    <w:rsid w:val="00354B94"/>
    <w:rsid w:val="00357526"/>
    <w:rsid w:val="00374AFC"/>
    <w:rsid w:val="00377AE8"/>
    <w:rsid w:val="003A201A"/>
    <w:rsid w:val="003A5B64"/>
    <w:rsid w:val="003D22EA"/>
    <w:rsid w:val="003D5DCD"/>
    <w:rsid w:val="003E3922"/>
    <w:rsid w:val="003E6780"/>
    <w:rsid w:val="003F32FA"/>
    <w:rsid w:val="00400CA5"/>
    <w:rsid w:val="00437E6C"/>
    <w:rsid w:val="00444C18"/>
    <w:rsid w:val="004530EA"/>
    <w:rsid w:val="00456C1E"/>
    <w:rsid w:val="00456C71"/>
    <w:rsid w:val="00462646"/>
    <w:rsid w:val="00471961"/>
    <w:rsid w:val="00476EE5"/>
    <w:rsid w:val="00483EB3"/>
    <w:rsid w:val="00484CCF"/>
    <w:rsid w:val="004902ED"/>
    <w:rsid w:val="004A3350"/>
    <w:rsid w:val="004A554B"/>
    <w:rsid w:val="004B070D"/>
    <w:rsid w:val="004B1E08"/>
    <w:rsid w:val="004E2439"/>
    <w:rsid w:val="004F1983"/>
    <w:rsid w:val="004F1F71"/>
    <w:rsid w:val="004F5175"/>
    <w:rsid w:val="00502BA6"/>
    <w:rsid w:val="005078B2"/>
    <w:rsid w:val="00507A2F"/>
    <w:rsid w:val="0052453A"/>
    <w:rsid w:val="00535CCF"/>
    <w:rsid w:val="0058678C"/>
    <w:rsid w:val="00597972"/>
    <w:rsid w:val="005A74B3"/>
    <w:rsid w:val="005C1280"/>
    <w:rsid w:val="005C36DB"/>
    <w:rsid w:val="005C3A9F"/>
    <w:rsid w:val="005D1D35"/>
    <w:rsid w:val="005E22D3"/>
    <w:rsid w:val="005F3983"/>
    <w:rsid w:val="00604FB9"/>
    <w:rsid w:val="006165D7"/>
    <w:rsid w:val="006303F6"/>
    <w:rsid w:val="00647692"/>
    <w:rsid w:val="00673618"/>
    <w:rsid w:val="00676701"/>
    <w:rsid w:val="00682F20"/>
    <w:rsid w:val="006B4E70"/>
    <w:rsid w:val="006D0115"/>
    <w:rsid w:val="006E3473"/>
    <w:rsid w:val="006E5748"/>
    <w:rsid w:val="007048FF"/>
    <w:rsid w:val="0070560B"/>
    <w:rsid w:val="0070641C"/>
    <w:rsid w:val="007517BA"/>
    <w:rsid w:val="00760662"/>
    <w:rsid w:val="00764179"/>
    <w:rsid w:val="007658BF"/>
    <w:rsid w:val="00794515"/>
    <w:rsid w:val="0079524E"/>
    <w:rsid w:val="0079768D"/>
    <w:rsid w:val="007A41C4"/>
    <w:rsid w:val="007A4344"/>
    <w:rsid w:val="007A6FA3"/>
    <w:rsid w:val="007C1BE0"/>
    <w:rsid w:val="007D7AEB"/>
    <w:rsid w:val="007E0F75"/>
    <w:rsid w:val="007F033B"/>
    <w:rsid w:val="008204A2"/>
    <w:rsid w:val="00831C8F"/>
    <w:rsid w:val="0083517D"/>
    <w:rsid w:val="00844F8D"/>
    <w:rsid w:val="008554EA"/>
    <w:rsid w:val="0085799F"/>
    <w:rsid w:val="00863005"/>
    <w:rsid w:val="00872EF6"/>
    <w:rsid w:val="008758EE"/>
    <w:rsid w:val="008973F5"/>
    <w:rsid w:val="008A5DEF"/>
    <w:rsid w:val="008B3CEB"/>
    <w:rsid w:val="008B467B"/>
    <w:rsid w:val="008F5070"/>
    <w:rsid w:val="009051E5"/>
    <w:rsid w:val="009064AC"/>
    <w:rsid w:val="009257B6"/>
    <w:rsid w:val="00934BB1"/>
    <w:rsid w:val="00941E47"/>
    <w:rsid w:val="009712FE"/>
    <w:rsid w:val="009733D3"/>
    <w:rsid w:val="0098178A"/>
    <w:rsid w:val="00982504"/>
    <w:rsid w:val="0098422F"/>
    <w:rsid w:val="009B270D"/>
    <w:rsid w:val="009D4029"/>
    <w:rsid w:val="009E2929"/>
    <w:rsid w:val="009E4617"/>
    <w:rsid w:val="009F64F8"/>
    <w:rsid w:val="00A335BE"/>
    <w:rsid w:val="00A35F9C"/>
    <w:rsid w:val="00A5468A"/>
    <w:rsid w:val="00A65947"/>
    <w:rsid w:val="00A75884"/>
    <w:rsid w:val="00A95ED6"/>
    <w:rsid w:val="00AA4CAB"/>
    <w:rsid w:val="00AA5654"/>
    <w:rsid w:val="00AE0F67"/>
    <w:rsid w:val="00AE1051"/>
    <w:rsid w:val="00AE43CD"/>
    <w:rsid w:val="00AF7B70"/>
    <w:rsid w:val="00B3410D"/>
    <w:rsid w:val="00B75CC5"/>
    <w:rsid w:val="00B763F2"/>
    <w:rsid w:val="00B8068E"/>
    <w:rsid w:val="00B867B0"/>
    <w:rsid w:val="00BA3ED9"/>
    <w:rsid w:val="00BA68DF"/>
    <w:rsid w:val="00C21041"/>
    <w:rsid w:val="00C26518"/>
    <w:rsid w:val="00C73970"/>
    <w:rsid w:val="00CA0738"/>
    <w:rsid w:val="00CB0509"/>
    <w:rsid w:val="00CB1293"/>
    <w:rsid w:val="00CB17EE"/>
    <w:rsid w:val="00CC3A12"/>
    <w:rsid w:val="00CD25D7"/>
    <w:rsid w:val="00CD2A9C"/>
    <w:rsid w:val="00CE7DE1"/>
    <w:rsid w:val="00D06189"/>
    <w:rsid w:val="00D42F96"/>
    <w:rsid w:val="00D431A6"/>
    <w:rsid w:val="00D46CE4"/>
    <w:rsid w:val="00D55282"/>
    <w:rsid w:val="00DA4E84"/>
    <w:rsid w:val="00DA73F5"/>
    <w:rsid w:val="00DF30D2"/>
    <w:rsid w:val="00E01FF9"/>
    <w:rsid w:val="00E025CB"/>
    <w:rsid w:val="00E0594F"/>
    <w:rsid w:val="00E1188C"/>
    <w:rsid w:val="00E7625E"/>
    <w:rsid w:val="00E83FDD"/>
    <w:rsid w:val="00EC013A"/>
    <w:rsid w:val="00ED7149"/>
    <w:rsid w:val="00EE69F9"/>
    <w:rsid w:val="00EF249B"/>
    <w:rsid w:val="00F00821"/>
    <w:rsid w:val="00F2115B"/>
    <w:rsid w:val="00F3147E"/>
    <w:rsid w:val="00F3466A"/>
    <w:rsid w:val="00F35C10"/>
    <w:rsid w:val="00F415DD"/>
    <w:rsid w:val="00F84D77"/>
    <w:rsid w:val="00F944EF"/>
    <w:rsid w:val="00FF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54B"/>
  </w:style>
  <w:style w:type="paragraph" w:styleId="Ttulo1">
    <w:name w:val="heading 1"/>
    <w:basedOn w:val="Normal"/>
    <w:next w:val="Normal"/>
    <w:link w:val="Ttulo1Char"/>
    <w:qFormat/>
    <w:rsid w:val="004A5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A55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4A554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4A554B"/>
    <w:pPr>
      <w:spacing w:line="360" w:lineRule="auto"/>
      <w:ind w:firstLine="1134"/>
      <w:jc w:val="both"/>
    </w:pPr>
    <w:rPr>
      <w:rFonts w:ascii="Arial" w:hAnsi="Arial"/>
      <w:sz w:val="22"/>
    </w:rPr>
  </w:style>
  <w:style w:type="paragraph" w:styleId="Cabealhodamensagem">
    <w:name w:val="Message Header"/>
    <w:basedOn w:val="Normal"/>
    <w:rsid w:val="004A55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4626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6264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62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462646"/>
    <w:rPr>
      <w:color w:val="0000FF"/>
      <w:u w:val="single"/>
    </w:rPr>
  </w:style>
  <w:style w:type="character" w:styleId="Forte">
    <w:name w:val="Strong"/>
    <w:basedOn w:val="Fontepargpadro"/>
    <w:qFormat/>
    <w:rsid w:val="000010BA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0E414A"/>
  </w:style>
  <w:style w:type="character" w:customStyle="1" w:styleId="CabealhoChar">
    <w:name w:val="Cabeçalho Char"/>
    <w:basedOn w:val="Fontepargpadro"/>
    <w:link w:val="Cabealho"/>
    <w:rsid w:val="000477E0"/>
  </w:style>
  <w:style w:type="paragraph" w:styleId="Textodebalo">
    <w:name w:val="Balloon Text"/>
    <w:basedOn w:val="Normal"/>
    <w:link w:val="TextodebaloChar"/>
    <w:rsid w:val="00032A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A7B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75CC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5CC5"/>
  </w:style>
  <w:style w:type="paragraph" w:styleId="PargrafodaLista">
    <w:name w:val="List Paragraph"/>
    <w:basedOn w:val="Normal"/>
    <w:uiPriority w:val="34"/>
    <w:qFormat/>
    <w:rsid w:val="00CB050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483EB3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483EB3"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83EB3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290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patty</dc:creator>
  <cp:lastModifiedBy>denisealbuquerque</cp:lastModifiedBy>
  <cp:revision>11</cp:revision>
  <cp:lastPrinted>2015-09-04T14:25:00Z</cp:lastPrinted>
  <dcterms:created xsi:type="dcterms:W3CDTF">2015-09-03T20:25:00Z</dcterms:created>
  <dcterms:modified xsi:type="dcterms:W3CDTF">2015-09-10T14:31:00Z</dcterms:modified>
</cp:coreProperties>
</file>