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0" w:rsidRPr="008F5070" w:rsidRDefault="008F5070" w:rsidP="008F5070">
      <w:pPr>
        <w:pStyle w:val="Ttulo2"/>
        <w:ind w:left="2836"/>
        <w:rPr>
          <w:rFonts w:ascii="Times New Roman" w:hAnsi="Times New Roman"/>
          <w:i w:val="0"/>
          <w:sz w:val="24"/>
          <w:szCs w:val="24"/>
        </w:rPr>
      </w:pPr>
      <w:r w:rsidRPr="008F5070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C10F98">
        <w:rPr>
          <w:rFonts w:ascii="Times New Roman" w:hAnsi="Times New Roman"/>
          <w:i w:val="0"/>
          <w:sz w:val="24"/>
          <w:szCs w:val="24"/>
        </w:rPr>
        <w:t>12</w:t>
      </w:r>
      <w:r w:rsidR="00CD3D94">
        <w:rPr>
          <w:rFonts w:ascii="Times New Roman" w:hAnsi="Times New Roman"/>
          <w:i w:val="0"/>
          <w:sz w:val="24"/>
          <w:szCs w:val="24"/>
        </w:rPr>
        <w:t>5</w:t>
      </w:r>
      <w:r w:rsidRPr="008F5070">
        <w:rPr>
          <w:rFonts w:ascii="Times New Roman" w:hAnsi="Times New Roman"/>
          <w:i w:val="0"/>
          <w:sz w:val="24"/>
          <w:szCs w:val="24"/>
        </w:rPr>
        <w:t>/2015</w:t>
      </w:r>
    </w:p>
    <w:p w:rsidR="00CD3D94" w:rsidRDefault="00CD3D94" w:rsidP="00CD3D94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Constitui Grupo de Trabalho para revisão da carta de serviços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-DF.</w:t>
      </w:r>
    </w:p>
    <w:p w:rsidR="00CD3D94" w:rsidRDefault="00CD3D94" w:rsidP="00CD3D94">
      <w:pPr>
        <w:ind w:left="4820"/>
        <w:jc w:val="both"/>
        <w:rPr>
          <w:sz w:val="24"/>
          <w:szCs w:val="24"/>
        </w:rPr>
      </w:pPr>
    </w:p>
    <w:p w:rsidR="00CD3D94" w:rsidRPr="004B06EC" w:rsidRDefault="00CD3D94" w:rsidP="00CD3D94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4B06EC">
        <w:rPr>
          <w:sz w:val="24"/>
          <w:szCs w:val="24"/>
        </w:rPr>
        <w:t>O Presidente do Conselho Regional de Engenha</w:t>
      </w:r>
      <w:r>
        <w:rPr>
          <w:sz w:val="24"/>
          <w:szCs w:val="24"/>
        </w:rPr>
        <w:t xml:space="preserve">ria </w:t>
      </w:r>
      <w:r w:rsidRPr="004B06EC">
        <w:rPr>
          <w:sz w:val="24"/>
          <w:szCs w:val="24"/>
        </w:rPr>
        <w:t xml:space="preserve">e Agronomia do Distrito Federal – </w:t>
      </w:r>
      <w:proofErr w:type="gramStart"/>
      <w:r w:rsidRPr="004B06EC">
        <w:rPr>
          <w:sz w:val="24"/>
          <w:szCs w:val="24"/>
        </w:rPr>
        <w:t>Crea</w:t>
      </w:r>
      <w:proofErr w:type="gramEnd"/>
      <w:r w:rsidRPr="004B06EC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4B06EC">
        <w:rPr>
          <w:sz w:val="24"/>
          <w:szCs w:val="24"/>
        </w:rPr>
        <w:t xml:space="preserve"> do Regimento do Regional, , combinado com o art. 34, alínea “k”, da Lei nº. 5.194, de 24 de dezembro de 1966, </w:t>
      </w:r>
      <w:proofErr w:type="gramStart"/>
      <w:r w:rsidRPr="004B06EC">
        <w:rPr>
          <w:sz w:val="24"/>
          <w:szCs w:val="24"/>
        </w:rPr>
        <w:t>e</w:t>
      </w:r>
      <w:proofErr w:type="gramEnd"/>
    </w:p>
    <w:p w:rsidR="00CD3D94" w:rsidRDefault="00CD3D94" w:rsidP="00CD3D94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as orientações do Guia Metodológico de Elaboração de Carta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Serviço ao cidadão;</w:t>
      </w:r>
    </w:p>
    <w:p w:rsidR="00CD3D94" w:rsidRDefault="00CD3D94" w:rsidP="00CD3D94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Considerando a necessidade de revisão da carta de serviços editada pelo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-DF;</w:t>
      </w:r>
    </w:p>
    <w:p w:rsidR="00CD3D94" w:rsidRDefault="00CD3D94" w:rsidP="00CD3D94">
      <w:pPr>
        <w:spacing w:before="120" w:after="120"/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CD3D94" w:rsidRPr="00CE1F12" w:rsidRDefault="00CD3D94" w:rsidP="00CD3D94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CD3D94">
        <w:rPr>
          <w:sz w:val="24"/>
          <w:szCs w:val="24"/>
        </w:rPr>
        <w:t xml:space="preserve">           Art. 1º Constituir </w:t>
      </w:r>
      <w:r>
        <w:rPr>
          <w:sz w:val="24"/>
          <w:szCs w:val="24"/>
        </w:rPr>
        <w:t xml:space="preserve">o Grupo de Trabalho para </w:t>
      </w:r>
      <w:r w:rsidRPr="00CD3D94">
        <w:rPr>
          <w:sz w:val="24"/>
          <w:szCs w:val="24"/>
        </w:rPr>
        <w:t xml:space="preserve">revisão da carta de serviços. </w:t>
      </w:r>
      <w:proofErr w:type="gramStart"/>
      <w:r w:rsidRPr="00CD3D94">
        <w:rPr>
          <w:sz w:val="24"/>
          <w:szCs w:val="24"/>
        </w:rPr>
        <w:t>do</w:t>
      </w:r>
      <w:proofErr w:type="gramEnd"/>
      <w:r w:rsidRPr="00CD3D94">
        <w:rPr>
          <w:sz w:val="24"/>
          <w:szCs w:val="24"/>
        </w:rPr>
        <w:t xml:space="preserve"> Crea-DF com a seguinte composição: </w:t>
      </w:r>
      <w:r w:rsidRPr="00CE1F12">
        <w:rPr>
          <w:sz w:val="24"/>
          <w:szCs w:val="24"/>
        </w:rPr>
        <w:t>Valmir de Lima Severiano –  Coordenador</w:t>
      </w:r>
      <w:r w:rsidRPr="00CD3D94">
        <w:rPr>
          <w:sz w:val="24"/>
          <w:szCs w:val="24"/>
        </w:rPr>
        <w:t xml:space="preserve">, </w:t>
      </w:r>
      <w:r w:rsidRPr="00CE1F12">
        <w:rPr>
          <w:sz w:val="24"/>
          <w:szCs w:val="24"/>
        </w:rPr>
        <w:t>Antonio Jurandir Silva Rita – Coordenador- Adjunto</w:t>
      </w:r>
      <w:r w:rsidRPr="00CD3D94">
        <w:rPr>
          <w:sz w:val="24"/>
          <w:szCs w:val="24"/>
        </w:rPr>
        <w:t xml:space="preserve">,  </w:t>
      </w:r>
      <w:r w:rsidRPr="00CE1F12">
        <w:rPr>
          <w:sz w:val="24"/>
          <w:szCs w:val="24"/>
        </w:rPr>
        <w:t xml:space="preserve">André </w:t>
      </w:r>
      <w:proofErr w:type="spellStart"/>
      <w:r w:rsidRPr="00CE1F12">
        <w:rPr>
          <w:sz w:val="24"/>
          <w:szCs w:val="24"/>
        </w:rPr>
        <w:t>Taboquini</w:t>
      </w:r>
      <w:proofErr w:type="spellEnd"/>
      <w:r w:rsidRPr="00CE1F12">
        <w:rPr>
          <w:sz w:val="24"/>
          <w:szCs w:val="24"/>
        </w:rPr>
        <w:t xml:space="preserve"> – Membro;</w:t>
      </w:r>
      <w:r w:rsidRPr="00CD3D94">
        <w:rPr>
          <w:sz w:val="24"/>
          <w:szCs w:val="24"/>
        </w:rPr>
        <w:t xml:space="preserve"> </w:t>
      </w:r>
      <w:r w:rsidRPr="00CE1F12">
        <w:rPr>
          <w:sz w:val="24"/>
          <w:szCs w:val="24"/>
        </w:rPr>
        <w:t>Wilson Xavier Dias – Membro</w:t>
      </w:r>
      <w:r w:rsidRPr="00CD3D94">
        <w:rPr>
          <w:sz w:val="24"/>
          <w:szCs w:val="24"/>
        </w:rPr>
        <w:t xml:space="preserve">; </w:t>
      </w:r>
      <w:r w:rsidRPr="00CE1F12">
        <w:rPr>
          <w:sz w:val="24"/>
          <w:szCs w:val="24"/>
        </w:rPr>
        <w:t>Letícia Almeida –  Membro</w:t>
      </w:r>
      <w:r>
        <w:rPr>
          <w:sz w:val="24"/>
          <w:szCs w:val="24"/>
        </w:rPr>
        <w:t xml:space="preserve"> e</w:t>
      </w:r>
      <w:r w:rsidRPr="00CD3D94">
        <w:rPr>
          <w:sz w:val="24"/>
          <w:szCs w:val="24"/>
        </w:rPr>
        <w:t xml:space="preserve"> </w:t>
      </w:r>
      <w:r w:rsidRPr="00CE1F12">
        <w:rPr>
          <w:sz w:val="24"/>
          <w:szCs w:val="24"/>
        </w:rPr>
        <w:t>Wellington Barros – Membro</w:t>
      </w:r>
      <w:r w:rsidRPr="00CD3D94">
        <w:rPr>
          <w:sz w:val="24"/>
          <w:szCs w:val="24"/>
        </w:rPr>
        <w:t xml:space="preserve">. </w:t>
      </w:r>
    </w:p>
    <w:p w:rsidR="00CD3D94" w:rsidRPr="00CD3D94" w:rsidRDefault="00CD3D94" w:rsidP="00CD3D94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CD3D94">
        <w:rPr>
          <w:sz w:val="24"/>
          <w:szCs w:val="24"/>
        </w:rPr>
        <w:t xml:space="preserve">Art. 2º Os trabalhos da Comissão deverão ser concluídos em 60 (noventa) dias, podendo esta contar com o apoio e assessoria das demais unidades administrativas do </w:t>
      </w:r>
      <w:proofErr w:type="gramStart"/>
      <w:r w:rsidRPr="00CD3D94">
        <w:rPr>
          <w:sz w:val="24"/>
          <w:szCs w:val="24"/>
        </w:rPr>
        <w:t>Crea</w:t>
      </w:r>
      <w:proofErr w:type="gramEnd"/>
      <w:r w:rsidRPr="00CD3D94">
        <w:rPr>
          <w:sz w:val="24"/>
          <w:szCs w:val="24"/>
        </w:rPr>
        <w:t>-DF.</w:t>
      </w:r>
    </w:p>
    <w:p w:rsidR="00CD3D94" w:rsidRPr="00CD3D94" w:rsidRDefault="00CD3D94" w:rsidP="00CD3D94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CD3D94">
        <w:rPr>
          <w:sz w:val="24"/>
          <w:szCs w:val="24"/>
        </w:rPr>
        <w:t>Art. 3º Esta Portaria entra em vigor na data de sua assinatura.</w:t>
      </w:r>
    </w:p>
    <w:p w:rsidR="00CD3D94" w:rsidRPr="00CD3D94" w:rsidRDefault="00CD3D94" w:rsidP="00CD3D94">
      <w:pPr>
        <w:pStyle w:val="Recuodecorpodetexto"/>
        <w:spacing w:after="60" w:line="300" w:lineRule="atLeast"/>
        <w:ind w:firstLine="1418"/>
        <w:rPr>
          <w:rFonts w:ascii="Times New Roman" w:hAnsi="Times New Roman"/>
          <w:sz w:val="24"/>
          <w:szCs w:val="24"/>
        </w:rPr>
      </w:pPr>
      <w:r w:rsidRPr="00CD3D94">
        <w:rPr>
          <w:rFonts w:ascii="Times New Roman" w:hAnsi="Times New Roman"/>
          <w:sz w:val="24"/>
          <w:szCs w:val="24"/>
        </w:rPr>
        <w:t>Cientifique-se e cumpra-se.</w:t>
      </w:r>
    </w:p>
    <w:p w:rsidR="00CD3D94" w:rsidRPr="004D09C8" w:rsidRDefault="00CD3D94" w:rsidP="00CD3D94">
      <w:pPr>
        <w:spacing w:after="120"/>
        <w:ind w:firstLine="708"/>
        <w:jc w:val="right"/>
        <w:rPr>
          <w:b/>
          <w:sz w:val="22"/>
          <w:szCs w:val="22"/>
        </w:rPr>
      </w:pPr>
      <w:r w:rsidRPr="004D09C8">
        <w:rPr>
          <w:sz w:val="22"/>
          <w:szCs w:val="22"/>
        </w:rPr>
        <w:t xml:space="preserve">Brasília, </w:t>
      </w:r>
      <w:r>
        <w:rPr>
          <w:sz w:val="22"/>
          <w:szCs w:val="22"/>
        </w:rPr>
        <w:t>20</w:t>
      </w:r>
      <w:r w:rsidRPr="004D09C8">
        <w:rPr>
          <w:sz w:val="22"/>
          <w:szCs w:val="22"/>
        </w:rPr>
        <w:t xml:space="preserve"> de </w:t>
      </w:r>
      <w:r>
        <w:rPr>
          <w:sz w:val="22"/>
          <w:szCs w:val="22"/>
        </w:rPr>
        <w:t>outubro</w:t>
      </w:r>
      <w:proofErr w:type="gramStart"/>
      <w:r>
        <w:rPr>
          <w:sz w:val="22"/>
          <w:szCs w:val="22"/>
        </w:rPr>
        <w:t xml:space="preserve"> </w:t>
      </w:r>
      <w:r w:rsidRPr="004D09C8">
        <w:rPr>
          <w:sz w:val="22"/>
          <w:szCs w:val="22"/>
        </w:rPr>
        <w:t xml:space="preserve"> </w:t>
      </w:r>
      <w:proofErr w:type="gramEnd"/>
      <w:r w:rsidRPr="004D09C8">
        <w:rPr>
          <w:sz w:val="22"/>
          <w:szCs w:val="22"/>
        </w:rPr>
        <w:t>de 201</w:t>
      </w:r>
      <w:r>
        <w:rPr>
          <w:sz w:val="22"/>
          <w:szCs w:val="22"/>
        </w:rPr>
        <w:t>5</w:t>
      </w:r>
      <w:r w:rsidRPr="004D09C8">
        <w:rPr>
          <w:sz w:val="22"/>
          <w:szCs w:val="22"/>
        </w:rPr>
        <w:t>.</w:t>
      </w:r>
    </w:p>
    <w:p w:rsidR="00CD3D94" w:rsidRPr="004D09C8" w:rsidRDefault="00CD3D94" w:rsidP="00CD3D94">
      <w:pPr>
        <w:rPr>
          <w:sz w:val="22"/>
          <w:szCs w:val="22"/>
        </w:rPr>
      </w:pPr>
    </w:p>
    <w:p w:rsidR="00CD3D94" w:rsidRDefault="00CD3D94" w:rsidP="00CD3D94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D3D94" w:rsidRPr="00CD3D94" w:rsidRDefault="00CD3D94" w:rsidP="00CD3D94"/>
    <w:p w:rsidR="00CD3D94" w:rsidRDefault="00CD3D94" w:rsidP="00CD3D94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D3D94" w:rsidRPr="004D09C8" w:rsidRDefault="00CD3D94" w:rsidP="00CD3D94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D09C8">
        <w:rPr>
          <w:rFonts w:ascii="Times New Roman" w:hAnsi="Times New Roman" w:cs="Times New Roman"/>
          <w:b w:val="0"/>
          <w:sz w:val="22"/>
          <w:szCs w:val="22"/>
        </w:rPr>
        <w:t>Eng. Flavio Correia de Sousa</w:t>
      </w:r>
    </w:p>
    <w:p w:rsidR="00CD3D94" w:rsidRPr="004D09C8" w:rsidRDefault="00CD3D94" w:rsidP="00CD3D94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D09C8">
        <w:rPr>
          <w:rFonts w:ascii="Times New Roman" w:hAnsi="Times New Roman" w:cs="Times New Roman"/>
          <w:b w:val="0"/>
          <w:sz w:val="22"/>
          <w:szCs w:val="22"/>
        </w:rPr>
        <w:t>Presidente</w:t>
      </w:r>
    </w:p>
    <w:tbl>
      <w:tblPr>
        <w:tblW w:w="5000" w:type="pct"/>
        <w:tblLook w:val="04A0"/>
      </w:tblPr>
      <w:tblGrid>
        <w:gridCol w:w="2791"/>
        <w:gridCol w:w="186"/>
        <w:gridCol w:w="2607"/>
        <w:gridCol w:w="369"/>
        <w:gridCol w:w="2976"/>
        <w:gridCol w:w="641"/>
      </w:tblGrid>
      <w:tr w:rsidR="00CD3D94" w:rsidRPr="004D09C8" w:rsidTr="00CD3D94">
        <w:tc>
          <w:tcPr>
            <w:tcW w:w="1458" w:type="pct"/>
          </w:tcPr>
          <w:p w:rsidR="00CD3D94" w:rsidRPr="004D09C8" w:rsidRDefault="00CD3D94" w:rsidP="00AB6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pct"/>
            <w:gridSpan w:val="2"/>
          </w:tcPr>
          <w:p w:rsidR="00CD3D94" w:rsidRPr="004D09C8" w:rsidRDefault="00CD3D94" w:rsidP="00AB6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pct"/>
            <w:gridSpan w:val="3"/>
          </w:tcPr>
          <w:p w:rsidR="00CD3D94" w:rsidRPr="004D09C8" w:rsidRDefault="00CD3D94" w:rsidP="00AB68D5">
            <w:pPr>
              <w:jc w:val="center"/>
              <w:rPr>
                <w:sz w:val="22"/>
                <w:szCs w:val="22"/>
              </w:rPr>
            </w:pPr>
          </w:p>
        </w:tc>
      </w:tr>
      <w:tr w:rsidR="007A242B" w:rsidTr="00CD3D94">
        <w:trPr>
          <w:gridAfter w:val="1"/>
          <w:wAfter w:w="334" w:type="pct"/>
        </w:trPr>
        <w:tc>
          <w:tcPr>
            <w:tcW w:w="1555" w:type="pct"/>
            <w:gridSpan w:val="2"/>
            <w:hideMark/>
          </w:tcPr>
          <w:p w:rsidR="007A242B" w:rsidRPr="0034273E" w:rsidRDefault="00936C7B" w:rsidP="007A242B">
            <w:pPr>
              <w:jc w:val="center"/>
              <w:rPr>
                <w:sz w:val="16"/>
                <w:szCs w:val="16"/>
              </w:rPr>
            </w:pPr>
            <w:r w:rsidRPr="0034273E">
              <w:rPr>
                <w:sz w:val="16"/>
                <w:szCs w:val="16"/>
              </w:rPr>
              <w:t>Denise de Albuquerque</w:t>
            </w:r>
            <w:r w:rsidR="000C6CA6" w:rsidRPr="0034273E">
              <w:rPr>
                <w:sz w:val="16"/>
                <w:szCs w:val="16"/>
              </w:rPr>
              <w:t xml:space="preserve">      </w:t>
            </w:r>
          </w:p>
          <w:p w:rsidR="007A242B" w:rsidRPr="0034273E" w:rsidRDefault="0034273E" w:rsidP="00936C7B">
            <w:pPr>
              <w:jc w:val="center"/>
              <w:rPr>
                <w:sz w:val="16"/>
                <w:szCs w:val="16"/>
              </w:rPr>
            </w:pPr>
            <w:r w:rsidRPr="0034273E">
              <w:rPr>
                <w:sz w:val="16"/>
                <w:szCs w:val="16"/>
              </w:rPr>
              <w:t>GAB</w:t>
            </w:r>
          </w:p>
        </w:tc>
        <w:tc>
          <w:tcPr>
            <w:tcW w:w="1555" w:type="pct"/>
            <w:gridSpan w:val="2"/>
          </w:tcPr>
          <w:p w:rsidR="007A242B" w:rsidRDefault="007A242B" w:rsidP="007A242B">
            <w:pPr>
              <w:jc w:val="center"/>
            </w:pPr>
          </w:p>
        </w:tc>
        <w:tc>
          <w:tcPr>
            <w:tcW w:w="1555" w:type="pct"/>
            <w:hideMark/>
          </w:tcPr>
          <w:p w:rsidR="007A242B" w:rsidRDefault="007A242B" w:rsidP="007A242B">
            <w:pPr>
              <w:jc w:val="center"/>
            </w:pPr>
          </w:p>
        </w:tc>
      </w:tr>
    </w:tbl>
    <w:p w:rsidR="00483EB3" w:rsidRPr="004B06EC" w:rsidRDefault="00483EB3" w:rsidP="00936C7B">
      <w:pPr>
        <w:rPr>
          <w:sz w:val="24"/>
          <w:szCs w:val="24"/>
        </w:rPr>
      </w:pPr>
    </w:p>
    <w:sectPr w:rsidR="00483EB3" w:rsidRPr="004B06EC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32" w:rsidRDefault="00DE3532">
      <w:r>
        <w:separator/>
      </w:r>
    </w:p>
  </w:endnote>
  <w:endnote w:type="continuationSeparator" w:id="0">
    <w:p w:rsidR="00DE3532" w:rsidRDefault="00DE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DE3532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DE3532" w:rsidRDefault="00DE3532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DE3532" w:rsidRPr="00B9037D" w:rsidRDefault="00DE3532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DE3532" w:rsidRPr="00B9037D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DE3532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DE3532" w:rsidRPr="00B9037D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DE3532" w:rsidRPr="00B9037D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DE3532" w:rsidRPr="00B9037D" w:rsidRDefault="00DE3532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DE3532" w:rsidRPr="00057DD1" w:rsidRDefault="00DE3532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32" w:rsidRDefault="00DE3532">
      <w:r>
        <w:separator/>
      </w:r>
    </w:p>
  </w:footnote>
  <w:footnote w:type="continuationSeparator" w:id="0">
    <w:p w:rsidR="00DE3532" w:rsidRDefault="00DE3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32" w:rsidRDefault="0032237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32" w:rsidRDefault="00DE3532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3532" w:rsidRPr="00BB22FF" w:rsidRDefault="00DE3532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DE3532" w:rsidRDefault="00DE3532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DE3532" w:rsidRDefault="00DE3532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32" w:rsidRDefault="0032237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34946"/>
    <w:rsid w:val="000477E0"/>
    <w:rsid w:val="00055607"/>
    <w:rsid w:val="000741CE"/>
    <w:rsid w:val="00076316"/>
    <w:rsid w:val="00084301"/>
    <w:rsid w:val="00090D6A"/>
    <w:rsid w:val="000B7040"/>
    <w:rsid w:val="000C6CA6"/>
    <w:rsid w:val="000E414A"/>
    <w:rsid w:val="000E47E7"/>
    <w:rsid w:val="000E4849"/>
    <w:rsid w:val="000F609E"/>
    <w:rsid w:val="00105BB6"/>
    <w:rsid w:val="00125D3B"/>
    <w:rsid w:val="001417D9"/>
    <w:rsid w:val="00147B43"/>
    <w:rsid w:val="00164E60"/>
    <w:rsid w:val="00166D06"/>
    <w:rsid w:val="00191182"/>
    <w:rsid w:val="001A33E1"/>
    <w:rsid w:val="001D03E0"/>
    <w:rsid w:val="001D1D5E"/>
    <w:rsid w:val="001E0537"/>
    <w:rsid w:val="00201E4E"/>
    <w:rsid w:val="0020463F"/>
    <w:rsid w:val="00204E3B"/>
    <w:rsid w:val="00206CE7"/>
    <w:rsid w:val="00223775"/>
    <w:rsid w:val="00224EB3"/>
    <w:rsid w:val="002431E1"/>
    <w:rsid w:val="00257534"/>
    <w:rsid w:val="00275A9F"/>
    <w:rsid w:val="002868A1"/>
    <w:rsid w:val="002C2B08"/>
    <w:rsid w:val="002C37FB"/>
    <w:rsid w:val="002C4ED8"/>
    <w:rsid w:val="002C7781"/>
    <w:rsid w:val="002E35F8"/>
    <w:rsid w:val="00302B8C"/>
    <w:rsid w:val="00306F15"/>
    <w:rsid w:val="00314034"/>
    <w:rsid w:val="0032237C"/>
    <w:rsid w:val="0034273E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530EA"/>
    <w:rsid w:val="00456C1E"/>
    <w:rsid w:val="00456C71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3D30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60B"/>
    <w:rsid w:val="0070641C"/>
    <w:rsid w:val="007517BA"/>
    <w:rsid w:val="00760662"/>
    <w:rsid w:val="00764179"/>
    <w:rsid w:val="007658BF"/>
    <w:rsid w:val="00776C82"/>
    <w:rsid w:val="00794515"/>
    <w:rsid w:val="00796E34"/>
    <w:rsid w:val="0079768D"/>
    <w:rsid w:val="007A242B"/>
    <w:rsid w:val="007A41C4"/>
    <w:rsid w:val="007A4344"/>
    <w:rsid w:val="007A6FA3"/>
    <w:rsid w:val="007D7AEB"/>
    <w:rsid w:val="007E0F75"/>
    <w:rsid w:val="007F033B"/>
    <w:rsid w:val="008204A2"/>
    <w:rsid w:val="00831C8F"/>
    <w:rsid w:val="0083517D"/>
    <w:rsid w:val="00844F8D"/>
    <w:rsid w:val="0085799F"/>
    <w:rsid w:val="00872EF6"/>
    <w:rsid w:val="008758EE"/>
    <w:rsid w:val="008973F5"/>
    <w:rsid w:val="008A5DEF"/>
    <w:rsid w:val="008B3CEB"/>
    <w:rsid w:val="008B467B"/>
    <w:rsid w:val="008F5070"/>
    <w:rsid w:val="009051E5"/>
    <w:rsid w:val="009064AC"/>
    <w:rsid w:val="009257B6"/>
    <w:rsid w:val="00934BB1"/>
    <w:rsid w:val="00936C7B"/>
    <w:rsid w:val="00941E47"/>
    <w:rsid w:val="009712FE"/>
    <w:rsid w:val="009733D3"/>
    <w:rsid w:val="0098178A"/>
    <w:rsid w:val="00982504"/>
    <w:rsid w:val="00983E24"/>
    <w:rsid w:val="0098422F"/>
    <w:rsid w:val="009B270D"/>
    <w:rsid w:val="009C1951"/>
    <w:rsid w:val="009D4029"/>
    <w:rsid w:val="009E2929"/>
    <w:rsid w:val="009E4617"/>
    <w:rsid w:val="009F64F8"/>
    <w:rsid w:val="00A335BE"/>
    <w:rsid w:val="00A35F9C"/>
    <w:rsid w:val="00A5468A"/>
    <w:rsid w:val="00A65947"/>
    <w:rsid w:val="00A75884"/>
    <w:rsid w:val="00A95ED6"/>
    <w:rsid w:val="00AA4CAB"/>
    <w:rsid w:val="00AA5654"/>
    <w:rsid w:val="00AE0F67"/>
    <w:rsid w:val="00AE1051"/>
    <w:rsid w:val="00AE43CD"/>
    <w:rsid w:val="00AF7B70"/>
    <w:rsid w:val="00B3410D"/>
    <w:rsid w:val="00B75CC5"/>
    <w:rsid w:val="00B763F2"/>
    <w:rsid w:val="00B8068E"/>
    <w:rsid w:val="00B867B0"/>
    <w:rsid w:val="00BA3ED9"/>
    <w:rsid w:val="00BA68DF"/>
    <w:rsid w:val="00C10F98"/>
    <w:rsid w:val="00C26518"/>
    <w:rsid w:val="00CA0738"/>
    <w:rsid w:val="00CB0509"/>
    <w:rsid w:val="00CB1293"/>
    <w:rsid w:val="00CB17EE"/>
    <w:rsid w:val="00CC3A12"/>
    <w:rsid w:val="00CD25D7"/>
    <w:rsid w:val="00CD2A9C"/>
    <w:rsid w:val="00CD3D94"/>
    <w:rsid w:val="00CE7DE1"/>
    <w:rsid w:val="00D06189"/>
    <w:rsid w:val="00D42F96"/>
    <w:rsid w:val="00D46CE4"/>
    <w:rsid w:val="00D55282"/>
    <w:rsid w:val="00DA73F5"/>
    <w:rsid w:val="00DE3532"/>
    <w:rsid w:val="00DF30D2"/>
    <w:rsid w:val="00E01FF9"/>
    <w:rsid w:val="00E025CB"/>
    <w:rsid w:val="00E0594F"/>
    <w:rsid w:val="00E1188C"/>
    <w:rsid w:val="00E70F0D"/>
    <w:rsid w:val="00E7625E"/>
    <w:rsid w:val="00E83FDD"/>
    <w:rsid w:val="00EC013A"/>
    <w:rsid w:val="00EF249B"/>
    <w:rsid w:val="00F00821"/>
    <w:rsid w:val="00F2115B"/>
    <w:rsid w:val="00F3147E"/>
    <w:rsid w:val="00F3466A"/>
    <w:rsid w:val="00F35C10"/>
    <w:rsid w:val="00F415DD"/>
    <w:rsid w:val="00F84D77"/>
    <w:rsid w:val="00F944EF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3</cp:revision>
  <cp:lastPrinted>2015-08-12T16:25:00Z</cp:lastPrinted>
  <dcterms:created xsi:type="dcterms:W3CDTF">2015-10-20T18:47:00Z</dcterms:created>
  <dcterms:modified xsi:type="dcterms:W3CDTF">2015-10-20T19:01:00Z</dcterms:modified>
</cp:coreProperties>
</file>